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9A8F" w14:textId="77777777" w:rsidR="00FD371E" w:rsidRDefault="00FD371E">
      <w:pPr>
        <w:widowControl/>
        <w:rPr>
          <w:rFonts w:ascii="標楷體" w:eastAsia="標楷體" w:hAnsi="標楷體"/>
          <w:b/>
          <w:color w:val="A6A6A6"/>
          <w:szCs w:val="32"/>
        </w:rPr>
      </w:pPr>
    </w:p>
    <w:p w14:paraId="2BCD378B" w14:textId="77777777" w:rsidR="00FD371E" w:rsidRDefault="00FB27BE">
      <w:pPr>
        <w:widowControl/>
        <w:rPr>
          <w:rFonts w:ascii="標楷體" w:eastAsia="標楷體" w:hAnsi="標楷體"/>
          <w:b/>
          <w:color w:val="A6A6A6"/>
          <w:szCs w:val="32"/>
        </w:rPr>
      </w:pPr>
      <w:r>
        <w:rPr>
          <w:rFonts w:ascii="標楷體" w:eastAsia="標楷體" w:hAnsi="標楷體"/>
          <w:b/>
          <w:color w:val="A6A6A6"/>
          <w:szCs w:val="32"/>
        </w:rPr>
        <w:t>(</w:t>
      </w:r>
      <w:r>
        <w:rPr>
          <w:rFonts w:ascii="標楷體" w:eastAsia="標楷體" w:hAnsi="標楷體"/>
          <w:b/>
          <w:color w:val="A6A6A6"/>
          <w:szCs w:val="32"/>
        </w:rPr>
        <w:t>續開</w:t>
      </w:r>
      <w:proofErr w:type="gramStart"/>
      <w:r>
        <w:rPr>
          <w:rFonts w:ascii="標楷體" w:eastAsia="標楷體" w:hAnsi="標楷體"/>
          <w:b/>
          <w:color w:val="A6A6A6"/>
          <w:szCs w:val="32"/>
        </w:rPr>
        <w:t>課程免填</w:t>
      </w:r>
      <w:proofErr w:type="gramEnd"/>
      <w:r>
        <w:rPr>
          <w:rFonts w:ascii="標楷體" w:eastAsia="標楷體" w:hAnsi="標楷體"/>
          <w:b/>
          <w:color w:val="A6A6A6"/>
          <w:szCs w:val="32"/>
        </w:rPr>
        <w:t>)</w:t>
      </w:r>
    </w:p>
    <w:p w14:paraId="7AD88FEE" w14:textId="77777777" w:rsidR="00FD371E" w:rsidRDefault="00FB27BE">
      <w:pPr>
        <w:widowControl/>
        <w:rPr>
          <w:rFonts w:ascii="標楷體" w:eastAsia="標楷體" w:hAnsi="標楷體"/>
          <w:b/>
          <w:color w:val="A6A6A6"/>
          <w:szCs w:val="32"/>
        </w:rPr>
      </w:pPr>
      <w:r>
        <w:rPr>
          <w:rFonts w:ascii="標楷體" w:eastAsia="標楷體" w:hAnsi="標楷體"/>
          <w:b/>
          <w:color w:val="A6A6A6"/>
          <w:szCs w:val="32"/>
        </w:rPr>
        <w:t>(</w:t>
      </w:r>
      <w:r>
        <w:rPr>
          <w:rFonts w:ascii="標楷體" w:eastAsia="標楷體" w:hAnsi="標楷體"/>
          <w:b/>
          <w:color w:val="A6A6A6"/>
          <w:szCs w:val="32"/>
        </w:rPr>
        <w:t>紙本繳交</w:t>
      </w:r>
      <w:r>
        <w:rPr>
          <w:rFonts w:ascii="標楷體" w:eastAsia="標楷體" w:hAnsi="標楷體"/>
          <w:b/>
          <w:color w:val="A6A6A6"/>
          <w:szCs w:val="32"/>
        </w:rPr>
        <w:t>)</w:t>
      </w:r>
    </w:p>
    <w:p w14:paraId="6116A5C1" w14:textId="77777777" w:rsidR="00FD371E" w:rsidRDefault="00FB27BE">
      <w:pPr>
        <w:jc w:val="center"/>
      </w:pPr>
      <w:r>
        <w:rPr>
          <w:rFonts w:ascii="標楷體" w:eastAsia="標楷體" w:hAnsi="標楷體"/>
          <w:b/>
          <w:sz w:val="36"/>
          <w:szCs w:val="32"/>
        </w:rPr>
        <w:t>輔仁大學</w:t>
      </w:r>
      <w:r>
        <w:rPr>
          <w:rFonts w:eastAsia="標楷體"/>
          <w:b/>
          <w:bCs/>
          <w:sz w:val="36"/>
          <w:szCs w:val="32"/>
        </w:rPr>
        <w:t>遠距教學課程著作權切結書</w:t>
      </w:r>
    </w:p>
    <w:p w14:paraId="3CE1C68A" w14:textId="77777777" w:rsidR="00FD371E" w:rsidRDefault="00FD371E">
      <w:pPr>
        <w:snapToGrid w:val="0"/>
        <w:spacing w:before="120" w:line="480" w:lineRule="auto"/>
        <w:ind w:left="12" w:hanging="12"/>
        <w:jc w:val="both"/>
        <w:rPr>
          <w:rFonts w:ascii="標楷體" w:eastAsia="標楷體" w:hAnsi="標楷體"/>
        </w:rPr>
      </w:pPr>
    </w:p>
    <w:p w14:paraId="3C8A656A" w14:textId="77777777" w:rsidR="00FD371E" w:rsidRDefault="00FB27BE">
      <w:pPr>
        <w:snapToGrid w:val="0"/>
        <w:spacing w:before="120" w:line="480" w:lineRule="auto"/>
        <w:ind w:left="16" w:hanging="16"/>
        <w:jc w:val="both"/>
      </w:pPr>
      <w:r>
        <w:rPr>
          <w:rFonts w:ascii="標楷體" w:eastAsia="標楷體" w:hAnsi="標楷體"/>
          <w:sz w:val="32"/>
          <w:szCs w:val="32"/>
        </w:rPr>
        <w:t>本人</w:t>
      </w:r>
      <w:r>
        <w:rPr>
          <w:rFonts w:ascii="標楷體" w:eastAsia="標楷體" w:hAnsi="標楷體"/>
          <w:sz w:val="32"/>
          <w:szCs w:val="32"/>
          <w:u w:val="single"/>
        </w:rPr>
        <w:t xml:space="preserve">  </w:t>
      </w:r>
      <w:r>
        <w:rPr>
          <w:rFonts w:ascii="標楷體" w:eastAsia="標楷體" w:hAnsi="標楷體"/>
          <w:sz w:val="32"/>
          <w:szCs w:val="32"/>
          <w:u w:val="single"/>
        </w:rPr>
        <w:t>（姓名）</w:t>
      </w:r>
      <w:r>
        <w:rPr>
          <w:rFonts w:ascii="標楷體" w:eastAsia="標楷體" w:hAnsi="標楷體"/>
          <w:sz w:val="32"/>
          <w:szCs w:val="32"/>
          <w:u w:val="single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之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/>
          <w:sz w:val="32"/>
          <w:szCs w:val="32"/>
          <w:u w:val="single"/>
        </w:rPr>
        <w:t>（課程名稱）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>遠距課程，相關教學內容之影片及教材媒體，並無侵害他人著作權或其他權利之情事，內容中若有屬於他人所有著作財產權部分，皆已取得權利人之授權，並且依法標示作品來源。如有因此而引發之糾紛、訴訟，願自負法律責任。</w:t>
      </w:r>
    </w:p>
    <w:p w14:paraId="24615FB6" w14:textId="77777777" w:rsidR="00FD371E" w:rsidRDefault="00FD371E">
      <w:pPr>
        <w:spacing w:before="120" w:line="440" w:lineRule="exact"/>
        <w:rPr>
          <w:rFonts w:ascii="標楷體" w:eastAsia="標楷體" w:hAnsi="標楷體"/>
          <w:sz w:val="32"/>
        </w:rPr>
      </w:pPr>
    </w:p>
    <w:p w14:paraId="46A1988B" w14:textId="77777777" w:rsidR="00FD371E" w:rsidRDefault="00FD371E">
      <w:pPr>
        <w:spacing w:before="120" w:line="440" w:lineRule="exact"/>
        <w:rPr>
          <w:rFonts w:ascii="標楷體" w:eastAsia="標楷體" w:hAnsi="標楷體"/>
          <w:sz w:val="32"/>
        </w:rPr>
      </w:pPr>
    </w:p>
    <w:p w14:paraId="4065D4A7" w14:textId="77777777" w:rsidR="00FD371E" w:rsidRDefault="00FB27BE">
      <w:pPr>
        <w:spacing w:before="120" w:line="44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此致</w:t>
      </w:r>
    </w:p>
    <w:p w14:paraId="1D9BE170" w14:textId="77777777" w:rsidR="00FD371E" w:rsidRDefault="00FB27BE">
      <w:pPr>
        <w:spacing w:before="120" w:line="440" w:lineRule="exact"/>
      </w:pPr>
      <w:r>
        <w:rPr>
          <w:rFonts w:ascii="標楷體" w:eastAsia="標楷體" w:hAnsi="標楷體"/>
          <w:sz w:val="32"/>
        </w:rPr>
        <w:t xml:space="preserve">       </w:t>
      </w:r>
      <w:r>
        <w:rPr>
          <w:rFonts w:ascii="標楷體" w:eastAsia="標楷體" w:hAnsi="標楷體"/>
          <w:sz w:val="40"/>
        </w:rPr>
        <w:t xml:space="preserve"> </w:t>
      </w:r>
      <w:r>
        <w:rPr>
          <w:rFonts w:ascii="標楷體" w:eastAsia="標楷體" w:hAnsi="標楷體"/>
          <w:sz w:val="32"/>
        </w:rPr>
        <w:t>輔仁大學學校財團法人輔仁大學</w:t>
      </w:r>
    </w:p>
    <w:p w14:paraId="00244634" w14:textId="77777777" w:rsidR="00FD371E" w:rsidRDefault="00FD371E"/>
    <w:p w14:paraId="0AA5FB6E" w14:textId="77777777" w:rsidR="00FD371E" w:rsidRDefault="00FD371E"/>
    <w:p w14:paraId="1CAB69D4" w14:textId="77777777" w:rsidR="00FD371E" w:rsidRDefault="00FD371E"/>
    <w:p w14:paraId="7707BB13" w14:textId="77777777" w:rsidR="00FD371E" w:rsidRDefault="00FD371E"/>
    <w:p w14:paraId="7EA0CD62" w14:textId="77777777" w:rsidR="00FD371E" w:rsidRDefault="00FD371E"/>
    <w:p w14:paraId="79F42C66" w14:textId="77777777" w:rsidR="00FD371E" w:rsidRDefault="00FB27BE">
      <w:pPr>
        <w:snapToGrid w:val="0"/>
        <w:spacing w:before="120" w:line="440" w:lineRule="exact"/>
        <w:ind w:left="4230" w:hanging="1111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/>
          <w:sz w:val="28"/>
        </w:rPr>
        <w:t>切結人</w:t>
      </w:r>
      <w:proofErr w:type="gramEnd"/>
      <w:r>
        <w:rPr>
          <w:rFonts w:ascii="標楷體" w:eastAsia="標楷體" w:hAnsi="標楷體"/>
          <w:sz w:val="28"/>
        </w:rPr>
        <w:t>（簽章）：</w:t>
      </w:r>
      <w:r>
        <w:rPr>
          <w:rFonts w:ascii="標楷體" w:eastAsia="標楷體" w:hAnsi="標楷體"/>
          <w:sz w:val="28"/>
        </w:rPr>
        <w:t xml:space="preserve">            </w:t>
      </w:r>
      <w:r>
        <w:rPr>
          <w:rFonts w:ascii="標楷體" w:eastAsia="標楷體" w:hAnsi="標楷體"/>
          <w:sz w:val="28"/>
        </w:rPr>
        <w:t>職員代碼：</w:t>
      </w:r>
    </w:p>
    <w:p w14:paraId="27583260" w14:textId="77777777" w:rsidR="00FD371E" w:rsidRDefault="00FB27BE">
      <w:pPr>
        <w:snapToGrid w:val="0"/>
        <w:spacing w:before="120" w:line="440" w:lineRule="exact"/>
        <w:ind w:left="4230" w:hanging="111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所屬科系所：</w:t>
      </w:r>
    </w:p>
    <w:p w14:paraId="7D91674F" w14:textId="77777777" w:rsidR="00FD371E" w:rsidRDefault="00FD371E"/>
    <w:p w14:paraId="4E354B1E" w14:textId="77777777" w:rsidR="00FD371E" w:rsidRDefault="00FD371E"/>
    <w:p w14:paraId="6D8F9CD5" w14:textId="77777777" w:rsidR="00FD371E" w:rsidRDefault="00FD371E"/>
    <w:p w14:paraId="3980768A" w14:textId="77777777" w:rsidR="00FD371E" w:rsidRDefault="00FD371E"/>
    <w:p w14:paraId="105059FD" w14:textId="77777777" w:rsidR="00FD371E" w:rsidRDefault="00FB27BE">
      <w:pPr>
        <w:pBdr>
          <w:bottom w:val="dotted" w:sz="4" w:space="1" w:color="000000"/>
        </w:pBd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中華民國</w:t>
      </w:r>
      <w:r>
        <w:rPr>
          <w:rFonts w:ascii="標楷體" w:eastAsia="標楷體" w:hAnsi="標楷體"/>
          <w:sz w:val="32"/>
          <w:szCs w:val="32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>日</w:t>
      </w:r>
    </w:p>
    <w:p w14:paraId="7598E7D1" w14:textId="77777777" w:rsidR="00FD371E" w:rsidRDefault="00FD371E">
      <w:pPr>
        <w:pBdr>
          <w:bottom w:val="dotted" w:sz="4" w:space="1" w:color="000000"/>
        </w:pBdr>
        <w:rPr>
          <w:rFonts w:ascii="標楷體" w:eastAsia="標楷體" w:hAnsi="標楷體"/>
          <w:szCs w:val="32"/>
        </w:rPr>
      </w:pPr>
    </w:p>
    <w:p w14:paraId="060243E0" w14:textId="77777777" w:rsidR="00FD371E" w:rsidRDefault="00FD371E">
      <w:pPr>
        <w:pBdr>
          <w:bottom w:val="dotted" w:sz="4" w:space="1" w:color="000000"/>
        </w:pBdr>
        <w:rPr>
          <w:rFonts w:ascii="標楷體" w:eastAsia="標楷體" w:hAnsi="標楷體"/>
          <w:szCs w:val="32"/>
        </w:rPr>
      </w:pPr>
    </w:p>
    <w:p w14:paraId="1FF2A119" w14:textId="77777777" w:rsidR="00FD371E" w:rsidRDefault="00FD371E">
      <w:pPr>
        <w:pBdr>
          <w:bottom w:val="dotted" w:sz="4" w:space="1" w:color="000000"/>
        </w:pBdr>
        <w:rPr>
          <w:rFonts w:ascii="標楷體" w:eastAsia="標楷體" w:hAnsi="標楷體"/>
          <w:szCs w:val="32"/>
        </w:rPr>
      </w:pPr>
    </w:p>
    <w:p w14:paraId="3A1B02D1" w14:textId="77777777" w:rsidR="00FD371E" w:rsidRDefault="00FB27BE">
      <w:pPr>
        <w:pBdr>
          <w:bottom w:val="dotted" w:sz="4" w:space="1" w:color="000000"/>
        </w:pBdr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>備註：本表單所蒐集之個人資料僅限於本次業務使用，絕不轉做其他用途。保存期限</w:t>
      </w:r>
      <w:r>
        <w:rPr>
          <w:rFonts w:ascii="標楷體" w:eastAsia="標楷體" w:hAnsi="標楷體"/>
          <w:szCs w:val="32"/>
        </w:rPr>
        <w:t>5</w:t>
      </w:r>
      <w:r>
        <w:rPr>
          <w:rFonts w:ascii="標楷體" w:eastAsia="標楷體" w:hAnsi="標楷體"/>
          <w:szCs w:val="32"/>
        </w:rPr>
        <w:t>年。</w:t>
      </w:r>
    </w:p>
    <w:p w14:paraId="3947D163" w14:textId="77777777" w:rsidR="00FD371E" w:rsidRDefault="00FB27BE">
      <w:pPr>
        <w:spacing w:before="180"/>
        <w:rPr>
          <w:rFonts w:ascii="標楷體" w:eastAsia="標楷體" w:hAnsi="標楷體"/>
          <w:b/>
          <w:color w:val="C00000"/>
          <w:szCs w:val="32"/>
        </w:rPr>
      </w:pPr>
      <w:r>
        <w:rPr>
          <w:rFonts w:ascii="標楷體" w:eastAsia="標楷體" w:hAnsi="標楷體"/>
          <w:b/>
          <w:color w:val="C00000"/>
          <w:szCs w:val="32"/>
        </w:rPr>
        <w:lastRenderedPageBreak/>
        <w:t>※</w:t>
      </w:r>
      <w:r>
        <w:rPr>
          <w:rFonts w:ascii="標楷體" w:eastAsia="標楷體" w:hAnsi="標楷體"/>
          <w:b/>
          <w:color w:val="C00000"/>
          <w:szCs w:val="32"/>
        </w:rPr>
        <w:t>智財權注意事項，請參照背面說明。</w:t>
      </w:r>
    </w:p>
    <w:tbl>
      <w:tblPr>
        <w:tblW w:w="102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5"/>
      </w:tblGrid>
      <w:tr w:rsidR="00FD371E" w14:paraId="7A552580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8850E" w14:textId="77777777" w:rsidR="00FD371E" w:rsidRDefault="00FB27BE">
            <w:pPr>
              <w:jc w:val="center"/>
            </w:pPr>
            <w:r>
              <w:rPr>
                <w:rFonts w:ascii="新細明體" w:eastAsia="標楷體" w:hAnsi="新細明體" w:cs="標楷體"/>
                <w:b/>
                <w:color w:val="000000"/>
                <w:sz w:val="36"/>
              </w:rPr>
              <w:t>智慧財產權注意事項</w:t>
            </w:r>
          </w:p>
        </w:tc>
      </w:tr>
      <w:tr w:rsidR="00FD371E" w14:paraId="0D5EF58E" w14:textId="77777777">
        <w:tblPrEx>
          <w:tblCellMar>
            <w:top w:w="0" w:type="dxa"/>
            <w:bottom w:w="0" w:type="dxa"/>
          </w:tblCellMar>
        </w:tblPrEx>
        <w:trPr>
          <w:trHeight w:val="11300"/>
        </w:trPr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A147" w14:textId="77777777" w:rsidR="00FD371E" w:rsidRDefault="00FB27BE">
            <w:pPr>
              <w:spacing w:before="108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資料來源：經濟部智慧財產局網站</w:t>
            </w:r>
            <w:r>
              <w:rPr>
                <w:rFonts w:eastAsia="標楷體"/>
                <w:b/>
              </w:rPr>
              <w:t>-</w:t>
            </w:r>
            <w:r>
              <w:rPr>
                <w:rFonts w:eastAsia="標楷體"/>
                <w:b/>
              </w:rPr>
              <w:t>遠距教學之著作權</w:t>
            </w:r>
            <w:r>
              <w:rPr>
                <w:rFonts w:eastAsia="標楷體"/>
                <w:b/>
              </w:rPr>
              <w:t>Q&amp;A</w:t>
            </w:r>
          </w:p>
          <w:p w14:paraId="4113EB59" w14:textId="77777777" w:rsidR="00FD371E" w:rsidRDefault="00FB27BE">
            <w:pPr>
              <w:snapToGrid w:val="0"/>
              <w:spacing w:before="108" w:line="280" w:lineRule="exact"/>
              <w:ind w:left="238" w:hanging="238"/>
              <w:jc w:val="center"/>
            </w:pPr>
            <w:hyperlink r:id="rId7" w:history="1">
              <w:r>
                <w:rPr>
                  <w:rStyle w:val="a4"/>
                  <w:rFonts w:eastAsia="標楷體"/>
                  <w:b/>
                </w:rPr>
                <w:t>https://topic.tipo.gov.tw/copyright-tw/lp-91</w:t>
              </w:r>
              <w:bookmarkStart w:id="0" w:name="_Hlt150347311"/>
              <w:bookmarkStart w:id="1" w:name="_Hlt150347312"/>
              <w:r>
                <w:rPr>
                  <w:rStyle w:val="a4"/>
                  <w:rFonts w:eastAsia="標楷體"/>
                  <w:b/>
                </w:rPr>
                <w:t>9</w:t>
              </w:r>
              <w:bookmarkEnd w:id="0"/>
              <w:bookmarkEnd w:id="1"/>
              <w:r>
                <w:rPr>
                  <w:rStyle w:val="a4"/>
                  <w:rFonts w:eastAsia="標楷體"/>
                  <w:b/>
                </w:rPr>
                <w:t>-301.html</w:t>
              </w:r>
            </w:hyperlink>
          </w:p>
          <w:p w14:paraId="343884E8" w14:textId="77777777" w:rsidR="00FD371E" w:rsidRDefault="00FB27BE">
            <w:pPr>
              <w:snapToGrid w:val="0"/>
              <w:spacing w:before="108" w:line="280" w:lineRule="exact"/>
              <w:ind w:left="238" w:hanging="238"/>
              <w:jc w:val="center"/>
            </w:pPr>
            <w:hyperlink r:id="rId8" w:history="1">
              <w:r>
                <w:rPr>
                  <w:rStyle w:val="a4"/>
                </w:rPr>
                <w:t>https://www.tipo.gov.tw/tw/cp-180-219602-77337-1.html</w:t>
              </w:r>
            </w:hyperlink>
          </w:p>
          <w:p w14:paraId="774F8E5F" w14:textId="77777777" w:rsidR="00FD371E" w:rsidRDefault="00FB27BE">
            <w:pPr>
              <w:snapToGrid w:val="0"/>
              <w:spacing w:before="180" w:line="280" w:lineRule="exact"/>
              <w:ind w:left="277" w:hanging="277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重點節錄</w:t>
            </w:r>
          </w:p>
          <w:p w14:paraId="4215C766" w14:textId="77777777" w:rsidR="00FD371E" w:rsidRDefault="00FD371E">
            <w:pPr>
              <w:snapToGrid w:val="0"/>
              <w:spacing w:before="180" w:line="280" w:lineRule="exact"/>
              <w:ind w:left="277" w:hanging="277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  <w:p w14:paraId="588F7BAE" w14:textId="77777777" w:rsidR="00FD371E" w:rsidRDefault="00FB27BE">
            <w:pPr>
              <w:pStyle w:val="a3"/>
              <w:numPr>
                <w:ilvl w:val="0"/>
                <w:numId w:val="1"/>
              </w:numPr>
              <w:snapToGrid w:val="0"/>
              <w:spacing w:before="108" w:line="276" w:lineRule="auto"/>
              <w:ind w:left="960"/>
              <w:jc w:val="both"/>
            </w:pPr>
            <w:r>
              <w:rPr>
                <w:rFonts w:ascii="標楷體" w:eastAsia="標楷體" w:hAnsi="標楷體"/>
                <w:sz w:val="28"/>
              </w:rPr>
              <w:t>教師採用遠距教學的授課方式時，不論是以現場同步直播，或是預錄教學影片後再上傳到數位教學平台</w:t>
            </w:r>
            <w:r>
              <w:rPr>
                <w:rFonts w:ascii="標楷體" w:eastAsia="標楷體" w:hAnsi="標楷體"/>
                <w:b/>
                <w:sz w:val="28"/>
              </w:rPr>
              <w:t>，只要有將含有他人著作內容之教材，透過網路供學生接</w:t>
            </w:r>
            <w:r>
              <w:rPr>
                <w:rFonts w:ascii="標楷體" w:eastAsia="標楷體" w:hAnsi="標楷體"/>
                <w:b/>
                <w:sz w:val="28"/>
              </w:rPr>
              <w:t>觸之情形，即會涉及著作權法上「重製」及「公開傳輸」他人著作之行為，除有符合著作權法第</w:t>
            </w:r>
            <w:r>
              <w:rPr>
                <w:rFonts w:ascii="標楷體" w:eastAsia="標楷體" w:hAnsi="標楷體"/>
                <w:b/>
                <w:sz w:val="28"/>
              </w:rPr>
              <w:t>44</w:t>
            </w:r>
            <w:r>
              <w:rPr>
                <w:rFonts w:ascii="標楷體" w:eastAsia="標楷體" w:hAnsi="標楷體"/>
                <w:b/>
                <w:sz w:val="28"/>
              </w:rPr>
              <w:t>條至第</w:t>
            </w:r>
            <w:r>
              <w:rPr>
                <w:rFonts w:ascii="標楷體" w:eastAsia="標楷體" w:hAnsi="標楷體"/>
                <w:b/>
                <w:sz w:val="28"/>
              </w:rPr>
              <w:t>65</w:t>
            </w:r>
            <w:r>
              <w:rPr>
                <w:rFonts w:ascii="標楷體" w:eastAsia="標楷體" w:hAnsi="標楷體"/>
                <w:b/>
                <w:sz w:val="28"/>
              </w:rPr>
              <w:t>條合理使用規定之情形外（例如著作權法第</w:t>
            </w:r>
            <w:r>
              <w:rPr>
                <w:rFonts w:ascii="標楷體" w:eastAsia="標楷體" w:hAnsi="標楷體"/>
                <w:b/>
                <w:sz w:val="28"/>
              </w:rPr>
              <w:t>52</w:t>
            </w:r>
            <w:r>
              <w:rPr>
                <w:rFonts w:ascii="標楷體" w:eastAsia="標楷體" w:hAnsi="標楷體"/>
                <w:b/>
                <w:sz w:val="28"/>
              </w:rPr>
              <w:t>條有關引用他人著作的規定），應取得著作財產權人之同意或授權，始得為之。</w:t>
            </w:r>
          </w:p>
          <w:p w14:paraId="1388A412" w14:textId="77777777" w:rsidR="00FD371E" w:rsidRDefault="00FB27BE">
            <w:pPr>
              <w:pStyle w:val="a3"/>
              <w:numPr>
                <w:ilvl w:val="0"/>
                <w:numId w:val="1"/>
              </w:numPr>
              <w:snapToGrid w:val="0"/>
              <w:spacing w:before="108" w:line="276" w:lineRule="auto"/>
              <w:ind w:left="960"/>
              <w:jc w:val="both"/>
            </w:pPr>
            <w:r>
              <w:rPr>
                <w:rFonts w:ascii="標楷體" w:eastAsia="標楷體" w:hAnsi="標楷體"/>
                <w:sz w:val="28"/>
              </w:rPr>
              <w:t>教師如果要將教材內容置於網站上，請務必先向出版社確認教材本身的授權條件及範圍，也就是說，除非出版社有明文授權教師得將這些教材內容上傳至數位平台，否則，建議教師還是不要逕自將出版社提供之教材，上傳或錄製</w:t>
            </w:r>
            <w:proofErr w:type="gramStart"/>
            <w:r>
              <w:rPr>
                <w:rFonts w:ascii="標楷體" w:eastAsia="標楷體" w:hAnsi="標楷體"/>
                <w:sz w:val="28"/>
              </w:rPr>
              <w:t>於線上課程</w:t>
            </w:r>
            <w:proofErr w:type="gramEnd"/>
            <w:r>
              <w:rPr>
                <w:rFonts w:ascii="標楷體" w:eastAsia="標楷體" w:hAnsi="標楷體"/>
                <w:sz w:val="28"/>
              </w:rPr>
              <w:t>。</w:t>
            </w:r>
            <w:r>
              <w:rPr>
                <w:rFonts w:ascii="標楷體" w:eastAsia="標楷體" w:hAnsi="標楷體"/>
                <w:b/>
                <w:sz w:val="28"/>
              </w:rPr>
              <w:t>若有屬於他人</w:t>
            </w:r>
            <w:r>
              <w:rPr>
                <w:rFonts w:ascii="標楷體" w:eastAsia="標楷體" w:hAnsi="標楷體"/>
                <w:b/>
                <w:sz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</w:rPr>
              <w:t>或書商</w:t>
            </w:r>
            <w:r>
              <w:rPr>
                <w:rFonts w:ascii="標楷體" w:eastAsia="標楷體" w:hAnsi="標楷體"/>
                <w:b/>
                <w:sz w:val="28"/>
              </w:rPr>
              <w:t>)</w:t>
            </w:r>
            <w:r>
              <w:rPr>
                <w:rFonts w:ascii="標楷體" w:eastAsia="標楷體" w:hAnsi="標楷體"/>
                <w:b/>
                <w:sz w:val="28"/>
              </w:rPr>
              <w:t>著作財產權部份，請另附權利人之授權同意書，並依法標示作品來源。</w:t>
            </w:r>
          </w:p>
          <w:p w14:paraId="7C0B028E" w14:textId="77777777" w:rsidR="00FD371E" w:rsidRDefault="00FB27BE">
            <w:pPr>
              <w:pStyle w:val="a3"/>
              <w:numPr>
                <w:ilvl w:val="0"/>
                <w:numId w:val="1"/>
              </w:numPr>
              <w:snapToGrid w:val="0"/>
              <w:spacing w:before="108" w:line="276" w:lineRule="auto"/>
              <w:ind w:left="960"/>
              <w:jc w:val="both"/>
            </w:pPr>
            <w:r>
              <w:rPr>
                <w:rFonts w:ascii="標楷體" w:eastAsia="標楷體" w:hAnsi="標楷體"/>
                <w:sz w:val="28"/>
              </w:rPr>
              <w:t>惟依著作權法第</w:t>
            </w:r>
            <w:r>
              <w:rPr>
                <w:rFonts w:ascii="標楷體" w:eastAsia="標楷體" w:hAnsi="標楷體"/>
                <w:sz w:val="28"/>
              </w:rPr>
              <w:t>52</w:t>
            </w:r>
            <w:r>
              <w:rPr>
                <w:rFonts w:ascii="標楷體" w:eastAsia="標楷體" w:hAnsi="標楷體"/>
                <w:sz w:val="28"/>
              </w:rPr>
              <w:t>條規定：「為報導、評論、教學、研究或其他正當目的之必要，在合理範圍內，得引用已公開發表之著作。」如老師利用他人著作係供教學之</w:t>
            </w:r>
            <w:proofErr w:type="gramStart"/>
            <w:r>
              <w:rPr>
                <w:rFonts w:ascii="標楷體" w:eastAsia="標楷體" w:hAnsi="標楷體"/>
                <w:sz w:val="28"/>
              </w:rPr>
              <w:t>參證或註</w:t>
            </w:r>
            <w:proofErr w:type="gramEnd"/>
            <w:r>
              <w:rPr>
                <w:rFonts w:ascii="標楷體" w:eastAsia="標楷體" w:hAnsi="標楷體"/>
                <w:sz w:val="28"/>
              </w:rPr>
              <w:t>釋使用，利用的比例甚低，並能夠與講解之內容加以區別，且係在合理的</w:t>
            </w:r>
            <w:r>
              <w:rPr>
                <w:rFonts w:ascii="標楷體" w:eastAsia="標楷體" w:hAnsi="標楷體"/>
                <w:sz w:val="28"/>
              </w:rPr>
              <w:t>範圍內利用，</w:t>
            </w:r>
            <w:r>
              <w:rPr>
                <w:rFonts w:ascii="標楷體" w:eastAsia="標楷體" w:hAnsi="標楷體"/>
                <w:b/>
                <w:sz w:val="28"/>
              </w:rPr>
              <w:t>則此種「引用」行為得依著作權法第</w:t>
            </w:r>
            <w:r>
              <w:rPr>
                <w:rFonts w:ascii="標楷體" w:eastAsia="標楷體" w:hAnsi="標楷體"/>
                <w:b/>
                <w:sz w:val="28"/>
              </w:rPr>
              <w:t>52</w:t>
            </w:r>
            <w:r>
              <w:rPr>
                <w:rFonts w:ascii="標楷體" w:eastAsia="標楷體" w:hAnsi="標楷體"/>
                <w:b/>
                <w:sz w:val="28"/>
              </w:rPr>
              <w:t>條規定主張合理使用，後續的公開傳輸行為，亦得審酌著作權法第</w:t>
            </w:r>
            <w:r>
              <w:rPr>
                <w:rFonts w:ascii="標楷體" w:eastAsia="標楷體" w:hAnsi="標楷體"/>
                <w:b/>
                <w:sz w:val="28"/>
              </w:rPr>
              <w:t>65</w:t>
            </w:r>
            <w:r>
              <w:rPr>
                <w:rFonts w:ascii="標楷體" w:eastAsia="標楷體" w:hAnsi="標楷體"/>
                <w:b/>
                <w:sz w:val="28"/>
              </w:rPr>
              <w:t>條第</w:t>
            </w:r>
            <w:r>
              <w:rPr>
                <w:rFonts w:ascii="標楷體" w:eastAsia="標楷體" w:hAnsi="標楷體"/>
                <w:b/>
                <w:sz w:val="28"/>
              </w:rPr>
              <w:t>2</w:t>
            </w:r>
            <w:r>
              <w:rPr>
                <w:rFonts w:ascii="標楷體" w:eastAsia="標楷體" w:hAnsi="標楷體"/>
                <w:b/>
                <w:sz w:val="28"/>
              </w:rPr>
              <w:t>項規定之各項要件（利用之目的及性質、所利用著作之性質、質量及其在整個著作所占比例、利用結果對著作潛在市場與現在價值之影響）</w:t>
            </w:r>
            <w:r>
              <w:rPr>
                <w:rFonts w:ascii="標楷體" w:eastAsia="標楷體" w:hAnsi="標楷體"/>
                <w:sz w:val="28"/>
              </w:rPr>
              <w:t>，並參照著作權法第</w:t>
            </w:r>
            <w:r>
              <w:rPr>
                <w:rFonts w:ascii="標楷體" w:eastAsia="標楷體" w:hAnsi="標楷體"/>
                <w:sz w:val="28"/>
              </w:rPr>
              <w:t>52</w:t>
            </w:r>
            <w:r>
              <w:rPr>
                <w:rFonts w:ascii="標楷體" w:eastAsia="標楷體" w:hAnsi="標楷體"/>
                <w:sz w:val="28"/>
              </w:rPr>
              <w:t>條立法意旨，一併主張合理使用，故在教學授課之情形下，可依前述第</w:t>
            </w:r>
            <w:r>
              <w:rPr>
                <w:rFonts w:ascii="標楷體" w:eastAsia="標楷體" w:hAnsi="標楷體"/>
                <w:sz w:val="28"/>
              </w:rPr>
              <w:t>52</w:t>
            </w:r>
            <w:r>
              <w:rPr>
                <w:rFonts w:ascii="標楷體" w:eastAsia="標楷體" w:hAnsi="標楷體"/>
                <w:sz w:val="28"/>
              </w:rPr>
              <w:t>條之規定，引用他人之著作。</w:t>
            </w:r>
          </w:p>
          <w:p w14:paraId="4D6DEE62" w14:textId="77777777" w:rsidR="00FD371E" w:rsidRDefault="00FB27BE">
            <w:pPr>
              <w:pStyle w:val="a3"/>
              <w:numPr>
                <w:ilvl w:val="0"/>
                <w:numId w:val="1"/>
              </w:numPr>
              <w:snapToGrid w:val="0"/>
              <w:spacing w:before="108" w:line="276" w:lineRule="auto"/>
              <w:ind w:left="960"/>
              <w:jc w:val="both"/>
            </w:pPr>
            <w:proofErr w:type="gramStart"/>
            <w:r>
              <w:rPr>
                <w:rFonts w:ascii="標楷體" w:eastAsia="標楷體" w:hAnsi="標楷體"/>
                <w:sz w:val="28"/>
              </w:rPr>
              <w:t>善用創用</w:t>
            </w:r>
            <w:proofErr w:type="gramEnd"/>
            <w:r>
              <w:rPr>
                <w:rFonts w:ascii="標楷體" w:eastAsia="標楷體" w:hAnsi="標楷體"/>
                <w:sz w:val="28"/>
              </w:rPr>
              <w:t>CC</w:t>
            </w:r>
            <w:r>
              <w:rPr>
                <w:rFonts w:ascii="標楷體" w:eastAsia="標楷體" w:hAnsi="標楷體"/>
                <w:sz w:val="28"/>
              </w:rPr>
              <w:t>授權素材</w:t>
            </w: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http://creativecommons.tw</w:t>
            </w:r>
            <w:r>
              <w:rPr>
                <w:rFonts w:ascii="標楷體" w:eastAsia="標楷體" w:hAnsi="標楷體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>，授權條款包括應「姓名標示」、「非商業性」、「禁止改作」以及「相同方式分享」四個授權</w:t>
            </w:r>
            <w:r>
              <w:rPr>
                <w:rFonts w:ascii="標楷體" w:eastAsia="標楷體" w:hAnsi="標楷體"/>
                <w:sz w:val="28"/>
              </w:rPr>
              <w:t>要素。</w:t>
            </w:r>
            <w:r>
              <w:rPr>
                <w:rFonts w:ascii="新細明體" w:eastAsia="標楷體" w:hAnsi="新細明體" w:cs="標楷體"/>
                <w:b/>
                <w:color w:val="000000"/>
                <w:sz w:val="28"/>
              </w:rPr>
              <w:t xml:space="preserve"> </w:t>
            </w:r>
          </w:p>
        </w:tc>
      </w:tr>
      <w:tr w:rsidR="00FD371E" w14:paraId="7DF5BBB9" w14:textId="77777777">
        <w:tblPrEx>
          <w:tblCellMar>
            <w:top w:w="0" w:type="dxa"/>
            <w:bottom w:w="0" w:type="dxa"/>
          </w:tblCellMar>
        </w:tblPrEx>
        <w:trPr>
          <w:trHeight w:val="11300"/>
        </w:trPr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F4CC" w14:textId="77777777" w:rsidR="00FD371E" w:rsidRDefault="00FB27BE">
            <w:pPr>
              <w:snapToGrid w:val="0"/>
              <w:spacing w:before="120" w:after="18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lastRenderedPageBreak/>
              <w:t>著作權法第</w:t>
            </w:r>
            <w:r>
              <w:rPr>
                <w:rFonts w:ascii="標楷體" w:eastAsia="標楷體" w:hAnsi="標楷體"/>
                <w:b/>
                <w:sz w:val="28"/>
              </w:rPr>
              <w:t xml:space="preserve"> 46 </w:t>
            </w:r>
            <w:r>
              <w:rPr>
                <w:rFonts w:ascii="標楷體" w:eastAsia="標楷體" w:hAnsi="標楷體"/>
                <w:b/>
                <w:sz w:val="28"/>
              </w:rPr>
              <w:t>條規定之遠距教學應採取合理技術措施之指引</w:t>
            </w:r>
          </w:p>
          <w:p w14:paraId="6601F007" w14:textId="77777777" w:rsidR="00FD371E" w:rsidRDefault="00FB27BE">
            <w:pPr>
              <w:pStyle w:val="a3"/>
              <w:numPr>
                <w:ilvl w:val="0"/>
                <w:numId w:val="2"/>
              </w:numPr>
              <w:snapToGrid w:val="0"/>
              <w:spacing w:before="120" w:after="180"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第四十六條條文規定</w:t>
            </w:r>
            <w:r>
              <w:rPr>
                <w:rFonts w:ascii="標楷體" w:eastAsia="標楷體" w:hAnsi="標楷體"/>
                <w:color w:val="FF0000"/>
                <w:sz w:val="28"/>
              </w:rPr>
              <w:t xml:space="preserve">(111 </w:t>
            </w:r>
            <w:r>
              <w:rPr>
                <w:rFonts w:ascii="標楷體" w:eastAsia="標楷體" w:hAnsi="標楷體"/>
                <w:color w:val="FF0000"/>
                <w:sz w:val="28"/>
              </w:rPr>
              <w:t>年</w:t>
            </w:r>
            <w:r>
              <w:rPr>
                <w:rFonts w:ascii="標楷體" w:eastAsia="標楷體" w:hAnsi="標楷體"/>
                <w:color w:val="FF0000"/>
                <w:sz w:val="28"/>
              </w:rPr>
              <w:t xml:space="preserve"> 6 </w:t>
            </w:r>
            <w:r>
              <w:rPr>
                <w:rFonts w:ascii="標楷體" w:eastAsia="標楷體" w:hAnsi="標楷體"/>
                <w:color w:val="FF0000"/>
                <w:sz w:val="28"/>
              </w:rPr>
              <w:t>月</w:t>
            </w:r>
            <w:r>
              <w:rPr>
                <w:rFonts w:ascii="標楷體" w:eastAsia="標楷體" w:hAnsi="標楷體"/>
                <w:color w:val="FF0000"/>
                <w:sz w:val="28"/>
              </w:rPr>
              <w:t xml:space="preserve"> 15 </w:t>
            </w:r>
            <w:r>
              <w:rPr>
                <w:rFonts w:ascii="標楷體" w:eastAsia="標楷體" w:hAnsi="標楷體"/>
                <w:color w:val="FF0000"/>
                <w:sz w:val="28"/>
              </w:rPr>
              <w:t>日修正施行</w:t>
            </w:r>
            <w:r>
              <w:rPr>
                <w:rFonts w:ascii="標楷體" w:eastAsia="標楷體" w:hAnsi="標楷體"/>
                <w:color w:val="FF0000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依法設立之各級學校及其擔任教學之人，為學校授課目的之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必要範圍內，得重製、公開演出或公開上映已公開發表</w:t>
            </w:r>
            <w:proofErr w:type="gramStart"/>
            <w:r>
              <w:rPr>
                <w:rFonts w:ascii="標楷體" w:eastAsia="標楷體" w:hAnsi="標楷體"/>
                <w:sz w:val="28"/>
              </w:rPr>
              <w:t>之著</w:t>
            </w:r>
            <w:proofErr w:type="gramEnd"/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作。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前項情形，經採取合理技術措施防止未有學校學籍或未經選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課之人接收者，得公開播送或公開傳輸已公開發表之著作。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第四十四條但書規定，於前二項情形</w:t>
            </w:r>
            <w:proofErr w:type="gramStart"/>
            <w:r>
              <w:rPr>
                <w:rFonts w:ascii="標楷體" w:eastAsia="標楷體" w:hAnsi="標楷體"/>
                <w:sz w:val="28"/>
              </w:rPr>
              <w:t>準</w:t>
            </w:r>
            <w:proofErr w:type="gramEnd"/>
            <w:r>
              <w:rPr>
                <w:rFonts w:ascii="標楷體" w:eastAsia="標楷體" w:hAnsi="標楷體"/>
                <w:sz w:val="28"/>
              </w:rPr>
              <w:t>用之。</w:t>
            </w:r>
          </w:p>
          <w:p w14:paraId="7362260A" w14:textId="77777777" w:rsidR="00FD371E" w:rsidRDefault="00FB27BE">
            <w:pPr>
              <w:pStyle w:val="a3"/>
              <w:numPr>
                <w:ilvl w:val="0"/>
                <w:numId w:val="2"/>
              </w:numPr>
              <w:snapToGrid w:val="0"/>
              <w:spacing w:before="120" w:after="180"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修法之目的及適用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為因應當前數位科技發展、教育政策及</w:t>
            </w:r>
            <w:proofErr w:type="gramStart"/>
            <w:r>
              <w:rPr>
                <w:rFonts w:ascii="標楷體" w:eastAsia="標楷體" w:hAnsi="標楷體"/>
                <w:sz w:val="28"/>
              </w:rPr>
              <w:t>疫</w:t>
            </w:r>
            <w:proofErr w:type="gramEnd"/>
            <w:r>
              <w:rPr>
                <w:rFonts w:ascii="標楷體" w:eastAsia="標楷體" w:hAnsi="標楷體"/>
                <w:sz w:val="28"/>
              </w:rPr>
              <w:t>情需求，上述條文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第</w:t>
            </w:r>
            <w:r>
              <w:rPr>
                <w:rFonts w:ascii="標楷體" w:eastAsia="標楷體" w:hAnsi="標楷體"/>
                <w:sz w:val="28"/>
              </w:rPr>
              <w:t xml:space="preserve"> 2 </w:t>
            </w:r>
            <w:r>
              <w:rPr>
                <w:rFonts w:ascii="標楷體" w:eastAsia="標楷體" w:hAnsi="標楷體"/>
                <w:sz w:val="28"/>
              </w:rPr>
              <w:t>項規定已允許依法設立之各級學校及老師在進行</w:t>
            </w:r>
            <w:proofErr w:type="gramStart"/>
            <w:r>
              <w:rPr>
                <w:rFonts w:ascii="標楷體" w:eastAsia="標楷體" w:hAnsi="標楷體"/>
                <w:sz w:val="28"/>
              </w:rPr>
              <w:t>遠距教</w:t>
            </w:r>
            <w:proofErr w:type="gramEnd"/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學時，可如同現場課堂一樣，為了授課目的之必要範圍內，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在採取了「合理技術措施」後，可以將他人已公開發表</w:t>
            </w:r>
            <w:proofErr w:type="gramStart"/>
            <w:r>
              <w:rPr>
                <w:rFonts w:ascii="標楷體" w:eastAsia="標楷體" w:hAnsi="標楷體"/>
                <w:sz w:val="28"/>
              </w:rPr>
              <w:t>的著</w:t>
            </w:r>
            <w:proofErr w:type="gramEnd"/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作，透過公開播送或公開傳輸之方式，傳達給來上課的學生</w:t>
            </w:r>
            <w:r>
              <w:rPr>
                <w:rFonts w:ascii="標楷體" w:eastAsia="標楷體" w:hAnsi="標楷體"/>
                <w:sz w:val="28"/>
              </w:rPr>
              <w:t xml:space="preserve"> (</w:t>
            </w:r>
            <w:r>
              <w:rPr>
                <w:rFonts w:ascii="標楷體" w:eastAsia="標楷體" w:hAnsi="標楷體"/>
                <w:sz w:val="28"/>
              </w:rPr>
              <w:t>如：在遠距教學時播放電影小片段作解說或利用網路素材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作為範例等</w:t>
            </w:r>
            <w:r>
              <w:rPr>
                <w:rFonts w:ascii="標楷體" w:eastAsia="標楷體" w:hAnsi="標楷體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>。</w:t>
            </w:r>
          </w:p>
          <w:p w14:paraId="175A443F" w14:textId="77777777" w:rsidR="00FD371E" w:rsidRDefault="00FB27BE">
            <w:pPr>
              <w:pStyle w:val="a3"/>
              <w:numPr>
                <w:ilvl w:val="0"/>
                <w:numId w:val="2"/>
              </w:numPr>
              <w:snapToGrid w:val="0"/>
              <w:spacing w:before="120" w:after="180"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所謂合理技術措施之指引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由於前述規定所允許的遠距教學是現場課堂的延伸，僅限有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得於現場課堂聽課資格的人，才是遠距教學的對象，因此學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校及教師必須採取「合理技術措施」來防</w:t>
            </w:r>
            <w:r>
              <w:rPr>
                <w:rFonts w:ascii="標楷體" w:eastAsia="標楷體" w:hAnsi="標楷體"/>
                <w:sz w:val="28"/>
              </w:rPr>
              <w:t>止未有學校學籍或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未經選課之人</w:t>
            </w: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即非在校生或沒有註冊選課的人</w:t>
            </w:r>
            <w:r>
              <w:rPr>
                <w:rFonts w:ascii="標楷體" w:eastAsia="標楷體" w:hAnsi="標楷體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>接觸遠距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教學內容，才可以主張合理使用。而所謂「合理技術措施」，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必須符合下列原則：</w:t>
            </w:r>
          </w:p>
          <w:p w14:paraId="7CF8ED0A" w14:textId="77777777" w:rsidR="00FD371E" w:rsidRDefault="00FB27BE">
            <w:pPr>
              <w:pStyle w:val="a3"/>
              <w:snapToGrid w:val="0"/>
              <w:spacing w:before="120" w:after="180"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</w:rPr>
              <w:t>一</w:t>
            </w:r>
            <w:proofErr w:type="gramEnd"/>
            <w:r>
              <w:rPr>
                <w:rFonts w:ascii="標楷體" w:eastAsia="標楷體" w:hAnsi="標楷體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>接觸學校及老師上課課程之人，應僅限於該課程有學籍的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學生或經註冊選課之人。</w:t>
            </w:r>
          </w:p>
          <w:p w14:paraId="74AA95C3" w14:textId="77777777" w:rsidR="00FD371E" w:rsidRDefault="00FB27BE">
            <w:pPr>
              <w:pStyle w:val="a3"/>
              <w:snapToGrid w:val="0"/>
              <w:spacing w:before="120" w:after="180"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二</w:t>
            </w:r>
            <w:r>
              <w:rPr>
                <w:rFonts w:ascii="標楷體" w:eastAsia="標楷體" w:hAnsi="標楷體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>學校及老師就學生接觸該課程內容時，應於學習平</w:t>
            </w:r>
            <w:proofErr w:type="gramStart"/>
            <w:r>
              <w:rPr>
                <w:rFonts w:ascii="標楷體" w:eastAsia="標楷體" w:hAnsi="標楷體"/>
                <w:sz w:val="28"/>
              </w:rPr>
              <w:t>臺作科</w:t>
            </w:r>
            <w:proofErr w:type="gramEnd"/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技措施之限制，僅可讓有學籍的學生或經註冊選課之人得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在學校或老師提供之使用者個人帳號、密碼登入該學習平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台，進行使用；必要時，該帳號、密碼得隨時變動，避免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遭不當破解、利用。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</w:p>
          <w:p w14:paraId="4F4040DE" w14:textId="77777777" w:rsidR="00FD371E" w:rsidRDefault="00FB27BE">
            <w:pPr>
              <w:pStyle w:val="a3"/>
              <w:snapToGrid w:val="0"/>
              <w:spacing w:before="120" w:after="180"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三</w:t>
            </w:r>
            <w:r>
              <w:rPr>
                <w:rFonts w:ascii="標楷體" w:eastAsia="標楷體" w:hAnsi="標楷體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>學校及老師應向學生宣導不得將使用者個人帳</w:t>
            </w:r>
            <w:r>
              <w:rPr>
                <w:rFonts w:ascii="標楷體" w:eastAsia="標楷體" w:hAnsi="標楷體"/>
                <w:sz w:val="28"/>
              </w:rPr>
              <w:t>號、密碼提供予他人。</w:t>
            </w:r>
          </w:p>
          <w:p w14:paraId="6F055532" w14:textId="77777777" w:rsidR="00FD371E" w:rsidRDefault="00FB27BE">
            <w:pPr>
              <w:pStyle w:val="a3"/>
              <w:snapToGrid w:val="0"/>
              <w:spacing w:before="120" w:after="180"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四</w:t>
            </w:r>
            <w:r>
              <w:rPr>
                <w:rFonts w:ascii="標楷體" w:eastAsia="標楷體" w:hAnsi="標楷體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>學校及老師在技術面，仍得採取其他較帳號、密碼更能有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效防止非有學籍的學生或經註冊選課之人，接觸遠距教學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內容的措施。</w:t>
            </w:r>
          </w:p>
          <w:p w14:paraId="3AA2431E" w14:textId="77777777" w:rsidR="00FD371E" w:rsidRDefault="00FD371E">
            <w:pPr>
              <w:spacing w:before="108"/>
              <w:jc w:val="center"/>
              <w:rPr>
                <w:rFonts w:eastAsia="標楷體"/>
                <w:b/>
              </w:rPr>
            </w:pPr>
          </w:p>
        </w:tc>
      </w:tr>
    </w:tbl>
    <w:p w14:paraId="572FA2A4" w14:textId="77777777" w:rsidR="00FD371E" w:rsidRDefault="00FD371E"/>
    <w:sectPr w:rsidR="00FD371E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4BBBF" w14:textId="77777777" w:rsidR="00FB27BE" w:rsidRDefault="00FB27BE">
      <w:r>
        <w:separator/>
      </w:r>
    </w:p>
  </w:endnote>
  <w:endnote w:type="continuationSeparator" w:id="0">
    <w:p w14:paraId="5E75BBCC" w14:textId="77777777" w:rsidR="00FB27BE" w:rsidRDefault="00FB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3832" w14:textId="77777777" w:rsidR="00FB27BE" w:rsidRDefault="00FB27BE">
      <w:r>
        <w:rPr>
          <w:color w:val="000000"/>
        </w:rPr>
        <w:separator/>
      </w:r>
    </w:p>
  </w:footnote>
  <w:footnote w:type="continuationSeparator" w:id="0">
    <w:p w14:paraId="7B91F8A4" w14:textId="77777777" w:rsidR="00FB27BE" w:rsidRDefault="00FB2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508"/>
    <w:multiLevelType w:val="multilevel"/>
    <w:tmpl w:val="6042532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576CC4"/>
    <w:multiLevelType w:val="multilevel"/>
    <w:tmpl w:val="BC24504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371E"/>
    <w:rsid w:val="00BC1AAE"/>
    <w:rsid w:val="00FB27BE"/>
    <w:rsid w:val="00FD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188C5"/>
  <w15:docId w15:val="{9AFEF31D-F47C-4235-BF70-4F8242E6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563C1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styleId="a9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po.gov.tw/tw/cp-180-219602-77337-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pic.tipo.gov.tw/copyright-tw/lp-919-30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嘉玲 程</cp:lastModifiedBy>
  <cp:revision>2</cp:revision>
  <dcterms:created xsi:type="dcterms:W3CDTF">2025-02-04T04:38:00Z</dcterms:created>
  <dcterms:modified xsi:type="dcterms:W3CDTF">2025-02-04T04:38:00Z</dcterms:modified>
</cp:coreProperties>
</file>